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562F" w14:textId="3BD808AA" w:rsidR="0080738F" w:rsidRDefault="0080738F" w:rsidP="00E97617">
      <w:pPr>
        <w:jc w:val="center"/>
        <w:rPr>
          <w:b/>
          <w:sz w:val="24"/>
          <w:szCs w:val="24"/>
          <w:u w:val="single"/>
        </w:rPr>
      </w:pPr>
      <w:r w:rsidRPr="004B2168">
        <w:rPr>
          <w:b/>
          <w:sz w:val="24"/>
          <w:szCs w:val="24"/>
          <w:u w:val="single"/>
        </w:rPr>
        <w:t>20</w:t>
      </w:r>
      <w:r>
        <w:rPr>
          <w:b/>
          <w:sz w:val="24"/>
          <w:szCs w:val="24"/>
          <w:u w:val="single"/>
        </w:rPr>
        <w:t xml:space="preserve">23 </w:t>
      </w:r>
      <w:r w:rsidR="00E97617">
        <w:rPr>
          <w:b/>
          <w:sz w:val="24"/>
          <w:szCs w:val="24"/>
          <w:u w:val="single"/>
        </w:rPr>
        <w:t>Oncology and Precision Medicine Conferences – Call for Posters</w:t>
      </w:r>
    </w:p>
    <w:p w14:paraId="3902483D" w14:textId="77777777" w:rsidR="00E97617" w:rsidRPr="006A34BC" w:rsidRDefault="00E97617" w:rsidP="0080738F">
      <w:pPr>
        <w:jc w:val="center"/>
        <w:rPr>
          <w:b/>
          <w:sz w:val="24"/>
          <w:szCs w:val="24"/>
          <w:u w:val="single"/>
        </w:rPr>
      </w:pPr>
    </w:p>
    <w:p w14:paraId="13BAA306" w14:textId="77777777" w:rsidR="00E97617" w:rsidRDefault="0080738F" w:rsidP="00E97617">
      <w:r>
        <w:t xml:space="preserve">Submit your abstract for the 2023 </w:t>
      </w:r>
      <w:r w:rsidR="00E97617">
        <w:t>Oncology and Precision Medicine</w:t>
      </w:r>
      <w:r>
        <w:t xml:space="preserve"> Conference</w:t>
      </w:r>
      <w:r w:rsidR="00E97617">
        <w:t>s</w:t>
      </w:r>
    </w:p>
    <w:p w14:paraId="560F98BF" w14:textId="2DB4FF80" w:rsidR="00E97617" w:rsidRDefault="0080738F" w:rsidP="00E97617">
      <w:r>
        <w:br/>
      </w:r>
      <w:r w:rsidR="00E97617" w:rsidRPr="00E97617">
        <w:rPr>
          <w:b/>
          <w:bCs/>
        </w:rPr>
        <w:t>Oncology Conference:</w:t>
      </w:r>
      <w:r w:rsidR="00E97617">
        <w:t xml:space="preserve"> Tuesday 14</w:t>
      </w:r>
      <w:r w:rsidR="00E97617" w:rsidRPr="00E97617">
        <w:rPr>
          <w:vertAlign w:val="superscript"/>
        </w:rPr>
        <w:t>th</w:t>
      </w:r>
      <w:r w:rsidR="00E97617">
        <w:t xml:space="preserve"> November</w:t>
      </w:r>
    </w:p>
    <w:p w14:paraId="64E0799F" w14:textId="77777777" w:rsidR="00E97617" w:rsidRDefault="00E97617" w:rsidP="00E97617">
      <w:r w:rsidRPr="00E97617">
        <w:rPr>
          <w:b/>
          <w:bCs/>
        </w:rPr>
        <w:t xml:space="preserve">Precision Medicine Conference: </w:t>
      </w:r>
      <w:r>
        <w:t>Wednesday 15</w:t>
      </w:r>
      <w:r w:rsidRPr="00E97617">
        <w:rPr>
          <w:vertAlign w:val="superscript"/>
        </w:rPr>
        <w:t>th</w:t>
      </w:r>
      <w:r>
        <w:t xml:space="preserve"> November</w:t>
      </w:r>
    </w:p>
    <w:p w14:paraId="4A9C094A" w14:textId="21A40DE0" w:rsidR="0080738F" w:rsidRDefault="00E97617" w:rsidP="00E97617">
      <w:r w:rsidRPr="00E97617">
        <w:rPr>
          <w:b/>
          <w:bCs/>
        </w:rPr>
        <w:t>Venue:</w:t>
      </w:r>
      <w:r w:rsidR="0080738F">
        <w:t xml:space="preserve"> Alderley Park Conference Centre</w:t>
      </w:r>
    </w:p>
    <w:p w14:paraId="5F1D28E8" w14:textId="4F96CA49" w:rsidR="0080738F" w:rsidRPr="00FF6DBC" w:rsidRDefault="0080738F" w:rsidP="00E97617">
      <w:pPr>
        <w:rPr>
          <w:b/>
        </w:rPr>
      </w:pPr>
      <w:r w:rsidRPr="00FF6DBC">
        <w:rPr>
          <w:b/>
        </w:rPr>
        <w:t xml:space="preserve">Abstract submission deadline: </w:t>
      </w:r>
      <w:r w:rsidR="00E97617">
        <w:rPr>
          <w:b/>
        </w:rPr>
        <w:t>Monday 30</w:t>
      </w:r>
      <w:r w:rsidR="00E97617" w:rsidRPr="00E97617">
        <w:rPr>
          <w:b/>
          <w:vertAlign w:val="superscript"/>
        </w:rPr>
        <w:t>th</w:t>
      </w:r>
      <w:r w:rsidR="00E97617">
        <w:rPr>
          <w:b/>
        </w:rPr>
        <w:t xml:space="preserve"> October 2023 </w:t>
      </w:r>
    </w:p>
    <w:p w14:paraId="6B129A83" w14:textId="38A52996" w:rsidR="00E97617" w:rsidRPr="00E97617" w:rsidRDefault="00E97617" w:rsidP="00E97617">
      <w:pPr>
        <w:pStyle w:val="NormalWeb"/>
        <w:shd w:val="clear" w:color="auto" w:fill="FFFFFF"/>
        <w:spacing w:after="150"/>
        <w:rPr>
          <w:rFonts w:asciiTheme="minorHAnsi" w:hAnsiTheme="minorHAnsi" w:cs="Helvetica"/>
          <w:color w:val="333333"/>
          <w:sz w:val="22"/>
          <w:szCs w:val="22"/>
        </w:rPr>
      </w:pPr>
      <w:r w:rsidRPr="00E97617">
        <w:rPr>
          <w:rFonts w:asciiTheme="minorHAnsi" w:hAnsiTheme="minorHAnsi" w:cs="Helvetica"/>
          <w:color w:val="333333"/>
          <w:sz w:val="22"/>
          <w:szCs w:val="22"/>
        </w:rPr>
        <w:t>The prevention of cancer and the development of more effective strategies for early-stage detection, when treatment may be most effective, remain critical societal goals. Precision medicine is the next generation of healthcare research that has the potential to provide significant, targeted benefits to patients, and effect strategic shifts in the way healthcare is delivered. Bionow is pleased to once again present a two-day event to explore the relationship between these two areas of healthcare and facilitate a more in-depth programme, including talks, panel discussions and networking opportunities.</w:t>
      </w:r>
    </w:p>
    <w:p w14:paraId="128B9BF3" w14:textId="77ED532D" w:rsidR="00E97617" w:rsidRPr="00E97617" w:rsidRDefault="00E97617" w:rsidP="00E97617">
      <w:pPr>
        <w:pStyle w:val="NormalWeb"/>
        <w:shd w:val="clear" w:color="auto" w:fill="FFFFFF"/>
        <w:spacing w:after="150"/>
        <w:rPr>
          <w:rFonts w:asciiTheme="minorHAnsi" w:hAnsiTheme="minorHAnsi" w:cs="Helvetica"/>
          <w:color w:val="333333"/>
          <w:sz w:val="22"/>
          <w:szCs w:val="22"/>
        </w:rPr>
      </w:pPr>
      <w:r w:rsidRPr="00E97617">
        <w:rPr>
          <w:rFonts w:asciiTheme="minorHAnsi" w:hAnsiTheme="minorHAnsi" w:cs="Helvetica"/>
          <w:color w:val="333333"/>
          <w:sz w:val="22"/>
          <w:szCs w:val="22"/>
        </w:rPr>
        <w:t>Oncology</w:t>
      </w:r>
      <w:r>
        <w:rPr>
          <w:rFonts w:asciiTheme="minorHAnsi" w:hAnsiTheme="minorHAnsi" w:cs="Helvetica"/>
          <w:color w:val="333333"/>
          <w:sz w:val="22"/>
          <w:szCs w:val="22"/>
        </w:rPr>
        <w:br/>
      </w:r>
      <w:r w:rsidRPr="00E97617">
        <w:rPr>
          <w:rFonts w:asciiTheme="minorHAnsi" w:hAnsiTheme="minorHAnsi" w:cs="Helvetica"/>
          <w:color w:val="333333"/>
          <w:sz w:val="22"/>
          <w:szCs w:val="22"/>
        </w:rPr>
        <w:t>The oncology portion of the conference will cover the issues surrounding prevention and early diagnosis, then discuss the latest advances to address these challenges and translate the science into better care for patients. We will hear from experts, organisations and patient advocacy groups.</w:t>
      </w:r>
    </w:p>
    <w:p w14:paraId="2E05DC7B" w14:textId="587B023A" w:rsidR="00B91888" w:rsidRPr="00237B42" w:rsidRDefault="00E97617" w:rsidP="00237B42">
      <w:pPr>
        <w:pStyle w:val="NormalWeb"/>
        <w:shd w:val="clear" w:color="auto" w:fill="FFFFFF"/>
        <w:spacing w:after="150"/>
        <w:rPr>
          <w:rFonts w:asciiTheme="minorHAnsi" w:hAnsiTheme="minorHAnsi"/>
          <w:b/>
          <w:sz w:val="22"/>
          <w:szCs w:val="22"/>
        </w:rPr>
      </w:pPr>
      <w:r w:rsidRPr="00E97617">
        <w:rPr>
          <w:rFonts w:asciiTheme="minorHAnsi" w:hAnsiTheme="minorHAnsi" w:cs="Helvetica"/>
          <w:color w:val="333333"/>
          <w:sz w:val="22"/>
          <w:szCs w:val="22"/>
        </w:rPr>
        <w:t>Precision Medicine</w:t>
      </w:r>
      <w:r>
        <w:rPr>
          <w:rFonts w:asciiTheme="minorHAnsi" w:hAnsiTheme="minorHAnsi" w:cs="Helvetica"/>
          <w:color w:val="333333"/>
          <w:sz w:val="22"/>
          <w:szCs w:val="22"/>
        </w:rPr>
        <w:br/>
      </w:r>
      <w:r w:rsidRPr="00E97617">
        <w:rPr>
          <w:rFonts w:asciiTheme="minorHAnsi" w:hAnsiTheme="minorHAnsi" w:cs="Helvetica"/>
          <w:color w:val="333333"/>
          <w:sz w:val="22"/>
          <w:szCs w:val="22"/>
        </w:rPr>
        <w:t>The second day of the conference will focus on the impact precision medicine is having on patients in the detection, treatment and prevention of diseases and how we are developing this approach in an efficient and sustainable way. Topics will cover new diagnostic test development and the importance of biomarkers to enable the identification of the molecular cause of disease, and how this can support the development of novel, targeted treatments.</w:t>
      </w:r>
      <w:r w:rsidR="0080738F">
        <w:rPr>
          <w:rFonts w:asciiTheme="minorHAnsi" w:hAnsiTheme="minorHAnsi" w:cs="Helvetica"/>
          <w:color w:val="333333"/>
          <w:sz w:val="22"/>
          <w:szCs w:val="22"/>
        </w:rPr>
        <w:br/>
      </w:r>
      <w:r w:rsidR="0080738F">
        <w:rPr>
          <w:rFonts w:asciiTheme="minorHAnsi" w:hAnsiTheme="minorHAnsi" w:cs="Helvetica"/>
          <w:color w:val="333333"/>
          <w:sz w:val="22"/>
          <w:szCs w:val="22"/>
        </w:rPr>
        <w:br/>
      </w:r>
      <w:r w:rsidR="0080738F" w:rsidRPr="008677E9">
        <w:rPr>
          <w:rFonts w:asciiTheme="minorHAnsi" w:hAnsiTheme="minorHAnsi"/>
          <w:b/>
          <w:sz w:val="22"/>
          <w:szCs w:val="22"/>
        </w:rPr>
        <w:t>Call for posters</w:t>
      </w:r>
      <w:r w:rsidR="00237B42">
        <w:rPr>
          <w:rFonts w:asciiTheme="minorHAnsi" w:hAnsiTheme="minorHAnsi"/>
          <w:b/>
          <w:sz w:val="22"/>
          <w:szCs w:val="22"/>
        </w:rPr>
        <w:br/>
      </w:r>
      <w:r w:rsidR="00B91888" w:rsidRPr="00B91888">
        <w:rPr>
          <w:rFonts w:asciiTheme="minorHAnsi" w:hAnsiTheme="minorHAnsi"/>
          <w:sz w:val="22"/>
          <w:szCs w:val="22"/>
        </w:rPr>
        <w:t>There is no better way to showcase new developments, ongoing research projects and speculative or innovative work in progress relating to the study of Oncology and Precision Medicine. Authors are invited to submit an abstract which is related to one or both of these areas.</w:t>
      </w:r>
    </w:p>
    <w:p w14:paraId="34678806" w14:textId="5B410E56" w:rsidR="00B91888" w:rsidRPr="00B91888" w:rsidRDefault="00B91888" w:rsidP="00B91888">
      <w:pPr>
        <w:pStyle w:val="NormalWeb"/>
        <w:shd w:val="clear" w:color="auto" w:fill="FFFFFF"/>
        <w:spacing w:after="150"/>
        <w:rPr>
          <w:rFonts w:asciiTheme="minorHAnsi" w:hAnsiTheme="minorHAnsi"/>
          <w:sz w:val="22"/>
          <w:szCs w:val="22"/>
        </w:rPr>
      </w:pPr>
      <w:r w:rsidRPr="00B91888">
        <w:rPr>
          <w:rFonts w:asciiTheme="minorHAnsi" w:hAnsiTheme="minorHAnsi"/>
          <w:sz w:val="22"/>
          <w:szCs w:val="22"/>
        </w:rPr>
        <w:t>The posters are intended to provide authors and participants with a greater understanding of the subject matter and to engage in discussions about the work.</w:t>
      </w:r>
    </w:p>
    <w:p w14:paraId="068E95DF" w14:textId="59AF0D28" w:rsidR="00B91888" w:rsidRPr="00B91888" w:rsidRDefault="00B91888" w:rsidP="00B91888">
      <w:pPr>
        <w:pStyle w:val="NormalWeb"/>
        <w:shd w:val="clear" w:color="auto" w:fill="FFFFFF"/>
        <w:spacing w:after="150"/>
        <w:rPr>
          <w:rFonts w:asciiTheme="minorHAnsi" w:hAnsiTheme="minorHAnsi"/>
          <w:sz w:val="22"/>
          <w:szCs w:val="22"/>
        </w:rPr>
      </w:pPr>
      <w:r w:rsidRPr="00B91888">
        <w:rPr>
          <w:rFonts w:asciiTheme="minorHAnsi" w:hAnsiTheme="minorHAnsi"/>
          <w:sz w:val="22"/>
          <w:szCs w:val="22"/>
        </w:rPr>
        <w:t>Authors must submit an abstract of no more than 300 words in English outlining aims, objectives, methodology and conclusions</w:t>
      </w:r>
      <w:r w:rsidR="00237B42">
        <w:rPr>
          <w:rFonts w:asciiTheme="minorHAnsi" w:hAnsiTheme="minorHAnsi"/>
          <w:sz w:val="22"/>
          <w:szCs w:val="22"/>
        </w:rPr>
        <w:t xml:space="preserve"> to </w:t>
      </w:r>
      <w:hyperlink r:id="rId7" w:history="1">
        <w:r w:rsidR="00237B42" w:rsidRPr="00A765DC">
          <w:rPr>
            <w:rStyle w:val="Hyperlink"/>
            <w:rFonts w:asciiTheme="minorHAnsi" w:hAnsiTheme="minorHAnsi"/>
            <w:sz w:val="22"/>
            <w:szCs w:val="22"/>
          </w:rPr>
          <w:t>jesse.gray@bionow.co.uk</w:t>
        </w:r>
      </w:hyperlink>
      <w:r w:rsidR="00237B42">
        <w:rPr>
          <w:rFonts w:asciiTheme="minorHAnsi" w:hAnsiTheme="minorHAnsi"/>
          <w:sz w:val="22"/>
          <w:szCs w:val="22"/>
        </w:rPr>
        <w:t xml:space="preserve"> </w:t>
      </w:r>
      <w:r w:rsidRPr="00B91888">
        <w:rPr>
          <w:rFonts w:asciiTheme="minorHAnsi" w:hAnsiTheme="minorHAnsi"/>
          <w:sz w:val="22"/>
          <w:szCs w:val="22"/>
        </w:rPr>
        <w:t xml:space="preserve"> The poster must be prepared in A0 size (841 x 1189mm) in either portrait or landscape format. Abstracts can be related to Oncology, Precision Medicine or both, so authors are requested to specify the relevant area/s of study upon submission.</w:t>
      </w:r>
    </w:p>
    <w:p w14:paraId="682BC85E" w14:textId="78570760" w:rsidR="00B91888" w:rsidRPr="00B91888" w:rsidRDefault="00B91888" w:rsidP="00B91888">
      <w:pPr>
        <w:pStyle w:val="NormalWeb"/>
        <w:shd w:val="clear" w:color="auto" w:fill="FFFFFF"/>
        <w:spacing w:after="150"/>
        <w:rPr>
          <w:rFonts w:asciiTheme="minorHAnsi" w:hAnsiTheme="minorHAnsi"/>
          <w:sz w:val="22"/>
          <w:szCs w:val="22"/>
        </w:rPr>
      </w:pPr>
      <w:r w:rsidRPr="00B91888">
        <w:rPr>
          <w:rFonts w:asciiTheme="minorHAnsi" w:hAnsiTheme="minorHAnsi"/>
          <w:sz w:val="22"/>
          <w:szCs w:val="22"/>
        </w:rPr>
        <w:t>Posters will be on display in the main conference hall and the poster boards will be provided for authors to display them.</w:t>
      </w:r>
    </w:p>
    <w:p w14:paraId="1C27F49E" w14:textId="6B9778C8" w:rsidR="00424CAB" w:rsidRPr="00237B42" w:rsidRDefault="00B91888" w:rsidP="00237B42">
      <w:pPr>
        <w:pStyle w:val="NormalWeb"/>
        <w:shd w:val="clear" w:color="auto" w:fill="FFFFFF"/>
        <w:spacing w:after="150"/>
        <w:rPr>
          <w:rFonts w:asciiTheme="minorHAnsi" w:hAnsiTheme="minorHAnsi"/>
          <w:b/>
          <w:bCs/>
          <w:sz w:val="22"/>
          <w:szCs w:val="22"/>
        </w:rPr>
      </w:pPr>
      <w:r w:rsidRPr="00B91888">
        <w:rPr>
          <w:rFonts w:asciiTheme="minorHAnsi" w:hAnsiTheme="minorHAnsi"/>
          <w:b/>
          <w:bCs/>
          <w:sz w:val="22"/>
          <w:szCs w:val="22"/>
        </w:rPr>
        <w:t>Accepted authors must register and pay the delegate fee to attend the conference</w:t>
      </w:r>
      <w:r w:rsidR="00C52EE6">
        <w:rPr>
          <w:rFonts w:asciiTheme="minorHAnsi" w:hAnsiTheme="minorHAnsi"/>
          <w:b/>
          <w:bCs/>
          <w:sz w:val="22"/>
          <w:szCs w:val="22"/>
        </w:rPr>
        <w:t>.</w:t>
      </w:r>
    </w:p>
    <w:sectPr w:rsidR="00424CAB" w:rsidRPr="00237B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yNrQ0tTA0MzE1tDRT0lEKTi0uzszPAykwrAUAlMeFbCwAAAA="/>
  </w:docVars>
  <w:rsids>
    <w:rsidRoot w:val="0080738F"/>
    <w:rsid w:val="00222B58"/>
    <w:rsid w:val="00237B42"/>
    <w:rsid w:val="00273569"/>
    <w:rsid w:val="00424CAB"/>
    <w:rsid w:val="007B2BC2"/>
    <w:rsid w:val="0080738F"/>
    <w:rsid w:val="009E48AA"/>
    <w:rsid w:val="00A802DC"/>
    <w:rsid w:val="00AD3938"/>
    <w:rsid w:val="00B85889"/>
    <w:rsid w:val="00B91888"/>
    <w:rsid w:val="00C52EE6"/>
    <w:rsid w:val="00E97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3888"/>
  <w15:chartTrackingRefBased/>
  <w15:docId w15:val="{5A091B86-2DB5-4EAE-8C02-E5ECF7B4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73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37B42"/>
    <w:rPr>
      <w:color w:val="0563C1" w:themeColor="hyperlink"/>
      <w:u w:val="single"/>
    </w:rPr>
  </w:style>
  <w:style w:type="character" w:styleId="UnresolvedMention">
    <w:name w:val="Unresolved Mention"/>
    <w:basedOn w:val="DefaultParagraphFont"/>
    <w:uiPriority w:val="99"/>
    <w:semiHidden/>
    <w:unhideWhenUsed/>
    <w:rsid w:val="00237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jesse.gray@bionow.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54FB28E24884FADA58EA74DF45175" ma:contentTypeVersion="20" ma:contentTypeDescription="Create a new document." ma:contentTypeScope="" ma:versionID="77a03039629d6541e17c838e5458c0df">
  <xsd:schema xmlns:xsd="http://www.w3.org/2001/XMLSchema" xmlns:xs="http://www.w3.org/2001/XMLSchema" xmlns:p="http://schemas.microsoft.com/office/2006/metadata/properties" xmlns:ns2="209505c0-36c4-4721-a9be-4a4c6d3ae3c2" xmlns:ns3="1da9af98-7d57-4e72-a6c8-f8e9ba7a5b69" targetNamespace="http://schemas.microsoft.com/office/2006/metadata/properties" ma:root="true" ma:fieldsID="d9282ac1afff3255ce755d3bec66d736" ns2:_="" ns3:_="">
    <xsd:import namespace="209505c0-36c4-4721-a9be-4a4c6d3ae3c2"/>
    <xsd:import namespace="1da9af98-7d57-4e72-a6c8-f8e9ba7a5b6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05c0-36c4-4721-a9be-4a4c6d3ae3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6a91cfb0-a234-4336-bc7f-48e1728b1335}" ma:internalName="TaxCatchAll" ma:showField="CatchAllData" ma:web="209505c0-36c4-4721-a9be-4a4c6d3ae3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a9af98-7d57-4e72-a6c8-f8e9ba7a5b6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87eb870-dbe5-4ad6-87bc-290439a27698"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09505c0-36c4-4721-a9be-4a4c6d3ae3c2" xsi:nil="true"/>
    <lcf76f155ced4ddcb4097134ff3c332f xmlns="1da9af98-7d57-4e72-a6c8-f8e9ba7a5b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29A0EE-8C57-4755-8BFB-12FE01C13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05c0-36c4-4721-a9be-4a4c6d3ae3c2"/>
    <ds:schemaRef ds:uri="1da9af98-7d57-4e72-a6c8-f8e9ba7a5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52D12-C6F1-40AE-B54D-3031C5330A13}">
  <ds:schemaRefs>
    <ds:schemaRef ds:uri="http://schemas.microsoft.com/sharepoint/v3/contenttype/forms"/>
  </ds:schemaRefs>
</ds:datastoreItem>
</file>

<file path=customXml/itemProps3.xml><?xml version="1.0" encoding="utf-8"?>
<ds:datastoreItem xmlns:ds="http://schemas.openxmlformats.org/officeDocument/2006/customXml" ds:itemID="{E30F02CE-F427-4224-8E51-D2AE23FE5382}">
  <ds:schemaRefs>
    <ds:schemaRef ds:uri="http://schemas.microsoft.com/office/2006/metadata/properties"/>
    <ds:schemaRef ds:uri="http://schemas.microsoft.com/office/infopath/2007/PartnerControls"/>
    <ds:schemaRef ds:uri="209505c0-36c4-4721-a9be-4a4c6d3ae3c2"/>
    <ds:schemaRef ds:uri="1da9af98-7d57-4e72-a6c8-f8e9ba7a5b6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Nolan</dc:creator>
  <cp:keywords/>
  <dc:description/>
  <cp:lastModifiedBy>Jesse Gray</cp:lastModifiedBy>
  <cp:revision>2</cp:revision>
  <dcterms:created xsi:type="dcterms:W3CDTF">2023-08-11T12:56:00Z</dcterms:created>
  <dcterms:modified xsi:type="dcterms:W3CDTF">2023-08-11T12:56:00Z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0x010100BFB54FB28E24884FADA58EA74DF45175</vt:lpwstr>
  </property>
  <property fmtid="{D5CDD505-2E9C-101B-9397-08002B2CF9AE}" pid="3" name="MediaServiceImageTags">
    <vt:lpwstr/>
  </property>
</Properties>
</file>